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6E6C" w:rsidRDefault="007D6E6C" w:rsidP="007D6E6C">
      <w:pPr>
        <w:rPr>
          <w:sz w:val="24"/>
          <w:szCs w:val="24"/>
        </w:rPr>
      </w:pPr>
      <w:r>
        <w:rPr>
          <w:sz w:val="24"/>
          <w:szCs w:val="24"/>
        </w:rPr>
        <w:t>Here is the assignment:</w:t>
      </w:r>
    </w:p>
    <w:p w:rsidR="007D6E6C" w:rsidRDefault="007D6E6C" w:rsidP="007D6E6C">
      <w:pPr>
        <w:rPr>
          <w:sz w:val="24"/>
          <w:szCs w:val="24"/>
        </w:rPr>
      </w:pPr>
    </w:p>
    <w:p w:rsidR="007D6E6C" w:rsidRDefault="007D6E6C" w:rsidP="007D6E6C">
      <w:pPr>
        <w:numPr>
          <w:ilvl w:val="0"/>
          <w:numId w:val="1"/>
        </w:numPr>
        <w:rPr>
          <w:sz w:val="24"/>
          <w:szCs w:val="24"/>
        </w:rPr>
      </w:pPr>
      <w:r>
        <w:rPr>
          <w:sz w:val="24"/>
          <w:szCs w:val="24"/>
        </w:rPr>
        <w:t xml:space="preserve">Get out your ACA One-Pager you completed before Fall Break.  Review the three (3) covered services you chose for each of the three (3) groups:  Services for Adults; Services for Women, Including Pregnant Women and Services for Children.   Next, pick out any state in the United States and report a health status indicator associated with each of the three (3) services you chose.  Try to use the most current secondary health data you can find.  </w:t>
      </w:r>
    </w:p>
    <w:p w:rsidR="007D6E6C" w:rsidRDefault="007D6E6C" w:rsidP="007D6E6C">
      <w:pPr>
        <w:ind w:left="720"/>
        <w:rPr>
          <w:sz w:val="24"/>
          <w:szCs w:val="24"/>
        </w:rPr>
      </w:pPr>
    </w:p>
    <w:p w:rsidR="007D6E6C" w:rsidRDefault="007D6E6C" w:rsidP="007D6E6C">
      <w:pPr>
        <w:ind w:left="720"/>
        <w:rPr>
          <w:sz w:val="24"/>
          <w:szCs w:val="24"/>
        </w:rPr>
      </w:pPr>
      <w:r>
        <w:rPr>
          <w:sz w:val="24"/>
          <w:szCs w:val="24"/>
        </w:rPr>
        <w:t>I suggest using the websites below:</w:t>
      </w:r>
    </w:p>
    <w:p w:rsidR="007D6E6C" w:rsidRDefault="007D6E6C" w:rsidP="007D6E6C">
      <w:pPr>
        <w:rPr>
          <w:sz w:val="24"/>
          <w:szCs w:val="24"/>
        </w:rPr>
      </w:pPr>
      <w:r>
        <w:rPr>
          <w:sz w:val="24"/>
          <w:szCs w:val="24"/>
        </w:rPr>
        <w:tab/>
      </w:r>
      <w:r>
        <w:rPr>
          <w:sz w:val="24"/>
          <w:szCs w:val="24"/>
        </w:rPr>
        <w:tab/>
      </w:r>
      <w:r>
        <w:rPr>
          <w:sz w:val="24"/>
          <w:szCs w:val="24"/>
        </w:rPr>
        <w:tab/>
      </w:r>
      <w:hyperlink r:id="rId7" w:history="1">
        <w:r w:rsidRPr="003F23AA">
          <w:rPr>
            <w:rStyle w:val="Hyperlink"/>
            <w:sz w:val="24"/>
            <w:szCs w:val="24"/>
          </w:rPr>
          <w:t>http://www.americashealthrankings.org/</w:t>
        </w:r>
      </w:hyperlink>
    </w:p>
    <w:p w:rsidR="007D6E6C" w:rsidRDefault="007D6E6C" w:rsidP="007D6E6C">
      <w:pPr>
        <w:rPr>
          <w:sz w:val="24"/>
          <w:szCs w:val="24"/>
        </w:rPr>
      </w:pPr>
    </w:p>
    <w:p w:rsidR="007D6E6C" w:rsidRDefault="007D6E6C" w:rsidP="007D6E6C">
      <w:pPr>
        <w:rPr>
          <w:sz w:val="24"/>
          <w:szCs w:val="24"/>
        </w:rPr>
      </w:pPr>
      <w:r>
        <w:rPr>
          <w:sz w:val="24"/>
          <w:szCs w:val="24"/>
        </w:rPr>
        <w:tab/>
      </w:r>
      <w:r>
        <w:rPr>
          <w:sz w:val="24"/>
          <w:szCs w:val="24"/>
        </w:rPr>
        <w:tab/>
      </w:r>
      <w:r>
        <w:rPr>
          <w:sz w:val="24"/>
          <w:szCs w:val="24"/>
        </w:rPr>
        <w:tab/>
      </w:r>
      <w:hyperlink r:id="rId8" w:history="1">
        <w:r w:rsidRPr="00E642EF">
          <w:rPr>
            <w:rStyle w:val="Hyperlink"/>
            <w:sz w:val="24"/>
            <w:szCs w:val="24"/>
          </w:rPr>
          <w:t>http://www.countyhealthrankings.org/</w:t>
        </w:r>
      </w:hyperlink>
    </w:p>
    <w:p w:rsidR="007D6E6C" w:rsidRDefault="007D6E6C" w:rsidP="007D6E6C">
      <w:pPr>
        <w:rPr>
          <w:sz w:val="24"/>
          <w:szCs w:val="24"/>
        </w:rPr>
      </w:pPr>
    </w:p>
    <w:p w:rsidR="007D6E6C" w:rsidRDefault="007D6E6C" w:rsidP="007D6E6C">
      <w:pPr>
        <w:rPr>
          <w:sz w:val="24"/>
          <w:szCs w:val="24"/>
        </w:rPr>
      </w:pPr>
      <w:r>
        <w:rPr>
          <w:sz w:val="24"/>
          <w:szCs w:val="24"/>
        </w:rPr>
        <w:tab/>
      </w:r>
      <w:r>
        <w:rPr>
          <w:sz w:val="24"/>
          <w:szCs w:val="24"/>
        </w:rPr>
        <w:tab/>
        <w:t>-health status associated with the Service for Adults; (10 points)</w:t>
      </w:r>
    </w:p>
    <w:p w:rsidR="007D6E6C" w:rsidRDefault="007D6E6C" w:rsidP="007D6E6C">
      <w:pPr>
        <w:rPr>
          <w:sz w:val="24"/>
          <w:szCs w:val="24"/>
        </w:rPr>
      </w:pPr>
      <w:r>
        <w:rPr>
          <w:sz w:val="24"/>
          <w:szCs w:val="24"/>
        </w:rPr>
        <w:tab/>
      </w:r>
      <w:r>
        <w:rPr>
          <w:sz w:val="24"/>
          <w:szCs w:val="24"/>
        </w:rPr>
        <w:tab/>
        <w:t>-health status associated with the Service for Women; and, (10 points)</w:t>
      </w:r>
    </w:p>
    <w:p w:rsidR="007D6E6C" w:rsidRDefault="007D6E6C" w:rsidP="007D6E6C">
      <w:pPr>
        <w:rPr>
          <w:sz w:val="24"/>
          <w:szCs w:val="24"/>
        </w:rPr>
      </w:pPr>
      <w:r>
        <w:rPr>
          <w:sz w:val="24"/>
          <w:szCs w:val="24"/>
        </w:rPr>
        <w:tab/>
      </w:r>
      <w:r>
        <w:rPr>
          <w:sz w:val="24"/>
          <w:szCs w:val="24"/>
        </w:rPr>
        <w:tab/>
        <w:t>-health status associated with the Service for Children. (10 points)</w:t>
      </w:r>
    </w:p>
    <w:p w:rsidR="007D6E6C" w:rsidRDefault="007D6E6C" w:rsidP="007D6E6C">
      <w:pPr>
        <w:rPr>
          <w:sz w:val="24"/>
          <w:szCs w:val="24"/>
        </w:rPr>
      </w:pPr>
    </w:p>
    <w:p w:rsidR="007D6E6C" w:rsidRPr="00BA7AE8" w:rsidRDefault="007D6E6C" w:rsidP="007D6E6C">
      <w:pPr>
        <w:spacing w:line="480" w:lineRule="auto"/>
        <w:ind w:firstLine="720"/>
        <w:jc w:val="both"/>
        <w:rPr>
          <w:rFonts w:ascii="Times New Roman" w:hAnsi="Times New Roman"/>
          <w:sz w:val="24"/>
          <w:szCs w:val="24"/>
        </w:rPr>
      </w:pPr>
      <w:r w:rsidRPr="00BA7AE8">
        <w:rPr>
          <w:rFonts w:ascii="Times New Roman" w:hAnsi="Times New Roman"/>
          <w:sz w:val="24"/>
          <w:szCs w:val="24"/>
        </w:rPr>
        <w:t>Depression screening, anemia screening, and HIV screening are the preventive care services covered under the Affordable Care Act for adults, women, and children respectively. Depression screening for an adult is a screening test done by the physician to the old adult to identify any possible medical illness, quick signs and an easy way to spot symptoms of an of illness. The Depression screening for adults interests me because depression by itself is a mental illness that can be treated although it affects brain and thoughts of adults and if treated can become severe. Anemia screening for women especially the pregnant women is done to prevent excessive bleeding during childbirth. The women anemia screening interest me because when it is conducted, the women c</w:t>
      </w:r>
      <w:r>
        <w:rPr>
          <w:rFonts w:ascii="Times New Roman" w:hAnsi="Times New Roman"/>
          <w:sz w:val="24"/>
          <w:szCs w:val="24"/>
        </w:rPr>
        <w:t>an have healthier newborns (Kais</w:t>
      </w:r>
      <w:r w:rsidRPr="00BA7AE8">
        <w:rPr>
          <w:rFonts w:ascii="Times New Roman" w:hAnsi="Times New Roman"/>
          <w:sz w:val="24"/>
          <w:szCs w:val="24"/>
        </w:rPr>
        <w:t>er, 2013). HIV screening is done to children to determine their health status as the health providers guide them on how to protect themselves from contracting HIV. The screening for children interests me because most young people are at risk of contracting HIV and thus with this HIV screening, they can live healthily.</w:t>
      </w:r>
    </w:p>
    <w:p w:rsidR="007D6E6C" w:rsidRPr="00BA7AE8" w:rsidRDefault="007D6E6C" w:rsidP="007D6E6C">
      <w:pPr>
        <w:spacing w:line="480" w:lineRule="auto"/>
        <w:ind w:firstLine="720"/>
        <w:jc w:val="both"/>
        <w:rPr>
          <w:rFonts w:ascii="Times New Roman" w:hAnsi="Times New Roman"/>
          <w:sz w:val="24"/>
          <w:szCs w:val="24"/>
        </w:rPr>
      </w:pPr>
      <w:r w:rsidRPr="00BA7AE8">
        <w:rPr>
          <w:rFonts w:ascii="Times New Roman" w:hAnsi="Times New Roman"/>
          <w:sz w:val="24"/>
          <w:szCs w:val="24"/>
        </w:rPr>
        <w:t xml:space="preserve">One basic fact about each of the three services is that the services are all freely offered when the service provider is a doctor. A routine health screening is one way in which people can </w:t>
      </w:r>
      <w:r w:rsidRPr="00BA7AE8">
        <w:rPr>
          <w:rFonts w:ascii="Times New Roman" w:hAnsi="Times New Roman"/>
          <w:sz w:val="24"/>
          <w:szCs w:val="24"/>
        </w:rPr>
        <w:lastRenderedPageBreak/>
        <w:t>take action to evade the risk of health complications. Most people will not take advantage of these services due to fear and ignorance of their health, but some people will take advantage of this service since it doctors offers it freely. To conclude, depression screening should be a daily routine for all people because it affects the brain and cannot be physical notices unless testing is done. The pregnant women need regular anemia screening to avoid the risk of having unhealthy babies. Finally, the young adolescents need HIV screening to know their health status.</w:t>
      </w:r>
    </w:p>
    <w:p w:rsidR="007D6E6C" w:rsidRPr="00BA7AE8" w:rsidRDefault="007D6E6C" w:rsidP="007D6E6C">
      <w:pPr>
        <w:spacing w:line="480" w:lineRule="auto"/>
        <w:ind w:firstLine="720"/>
        <w:jc w:val="both"/>
        <w:rPr>
          <w:rFonts w:ascii="Times New Roman" w:hAnsi="Times New Roman"/>
          <w:sz w:val="24"/>
          <w:szCs w:val="24"/>
        </w:rPr>
      </w:pPr>
    </w:p>
    <w:p w:rsidR="007D6E6C" w:rsidRDefault="007D6E6C" w:rsidP="007D6E6C">
      <w:pPr>
        <w:spacing w:line="480" w:lineRule="auto"/>
        <w:ind w:left="720" w:hanging="720"/>
        <w:jc w:val="both"/>
        <w:rPr>
          <w:rFonts w:ascii="Times New Roman" w:hAnsi="Times New Roman"/>
          <w:b/>
          <w:sz w:val="24"/>
          <w:szCs w:val="24"/>
        </w:rPr>
      </w:pPr>
    </w:p>
    <w:p w:rsidR="007D6E6C" w:rsidRPr="00BA7AE8" w:rsidRDefault="007D6E6C" w:rsidP="007D6E6C">
      <w:pPr>
        <w:spacing w:line="480" w:lineRule="auto"/>
        <w:ind w:left="720" w:hanging="720"/>
        <w:jc w:val="center"/>
        <w:rPr>
          <w:rFonts w:ascii="Times New Roman" w:hAnsi="Times New Roman"/>
          <w:sz w:val="24"/>
          <w:szCs w:val="24"/>
        </w:rPr>
      </w:pPr>
      <w:r w:rsidRPr="008F1D3B">
        <w:rPr>
          <w:rFonts w:ascii="Times New Roman" w:hAnsi="Times New Roman"/>
          <w:b/>
          <w:sz w:val="24"/>
          <w:szCs w:val="24"/>
        </w:rPr>
        <w:t>References</w:t>
      </w:r>
    </w:p>
    <w:p w:rsidR="007D6E6C" w:rsidRPr="00BA7AE8" w:rsidRDefault="007D6E6C" w:rsidP="007D6E6C">
      <w:pPr>
        <w:spacing w:line="480" w:lineRule="auto"/>
        <w:ind w:left="720" w:hanging="720"/>
        <w:rPr>
          <w:rFonts w:ascii="Times New Roman" w:hAnsi="Times New Roman"/>
          <w:sz w:val="24"/>
          <w:szCs w:val="24"/>
        </w:rPr>
      </w:pPr>
      <w:r w:rsidRPr="00BA7AE8">
        <w:rPr>
          <w:rFonts w:ascii="Times New Roman" w:hAnsi="Times New Roman"/>
          <w:sz w:val="24"/>
          <w:szCs w:val="24"/>
        </w:rPr>
        <w:t>Healthcare.gov</w:t>
      </w:r>
      <w:r>
        <w:rPr>
          <w:rFonts w:ascii="Times New Roman" w:hAnsi="Times New Roman"/>
          <w:sz w:val="24"/>
          <w:szCs w:val="24"/>
        </w:rPr>
        <w:t xml:space="preserve"> </w:t>
      </w:r>
    </w:p>
    <w:p w:rsidR="007D6E6C" w:rsidRPr="009B3D62" w:rsidRDefault="007D6E6C" w:rsidP="007D6E6C">
      <w:pPr>
        <w:spacing w:line="480" w:lineRule="auto"/>
        <w:ind w:left="720" w:hanging="720"/>
        <w:rPr>
          <w:rFonts w:ascii="Times New Roman" w:hAnsi="Times New Roman"/>
          <w:sz w:val="24"/>
          <w:szCs w:val="24"/>
        </w:rPr>
      </w:pPr>
      <w:r w:rsidRPr="00BA7AE8">
        <w:rPr>
          <w:rFonts w:ascii="Times New Roman" w:hAnsi="Times New Roman"/>
          <w:sz w:val="24"/>
          <w:szCs w:val="24"/>
        </w:rPr>
        <w:t>Kaiser, H. (2013) Summary of the Affordable Care Act:  Filling the need for trusted infor</w:t>
      </w:r>
      <w:r>
        <w:rPr>
          <w:rFonts w:ascii="Times New Roman" w:hAnsi="Times New Roman"/>
          <w:sz w:val="24"/>
          <w:szCs w:val="24"/>
        </w:rPr>
        <w:t xml:space="preserve">mation on national health issue: </w:t>
      </w:r>
      <w:hyperlink r:id="rId9" w:history="1">
        <w:r w:rsidRPr="00072584">
          <w:rPr>
            <w:rStyle w:val="Hyperlink"/>
            <w:rFonts w:ascii="Times New Roman" w:hAnsi="Times New Roman"/>
            <w:sz w:val="24"/>
            <w:szCs w:val="24"/>
          </w:rPr>
          <w:t>https://www.healthcare.gov/what-are-my-preventive-care-benefits</w:t>
        </w:r>
      </w:hyperlink>
      <w:r>
        <w:rPr>
          <w:rFonts w:ascii="Times New Roman" w:hAnsi="Times New Roman"/>
          <w:sz w:val="24"/>
          <w:szCs w:val="24"/>
        </w:rPr>
        <w:t xml:space="preserve"> </w:t>
      </w:r>
    </w:p>
    <w:p w:rsidR="007D6E6C" w:rsidRDefault="007D6E6C" w:rsidP="007D6E6C">
      <w:pPr>
        <w:rPr>
          <w:sz w:val="24"/>
          <w:szCs w:val="24"/>
        </w:rPr>
      </w:pPr>
    </w:p>
    <w:p w:rsidR="007D6E6C" w:rsidRDefault="007D6E6C" w:rsidP="007D6E6C">
      <w:pPr>
        <w:rPr>
          <w:sz w:val="24"/>
          <w:szCs w:val="24"/>
        </w:rPr>
      </w:pPr>
    </w:p>
    <w:p w:rsidR="007D6E6C" w:rsidRPr="007D6E6C" w:rsidRDefault="007D6E6C" w:rsidP="007D6E6C">
      <w:pPr>
        <w:numPr>
          <w:ilvl w:val="0"/>
          <w:numId w:val="1"/>
        </w:numPr>
        <w:rPr>
          <w:sz w:val="24"/>
          <w:szCs w:val="24"/>
        </w:rPr>
      </w:pPr>
      <w:r w:rsidRPr="007D6E6C">
        <w:rPr>
          <w:sz w:val="24"/>
          <w:szCs w:val="24"/>
        </w:rPr>
        <w:t xml:space="preserve">What is your state doing (what is going on in your state or a local community/ies) to promote the utilization of each of the Preventive Health Services you chose and are covered in the Affordable Care Act? </w:t>
      </w:r>
    </w:p>
    <w:p w:rsidR="007D6E6C" w:rsidRDefault="007D6E6C" w:rsidP="007D6E6C">
      <w:pPr>
        <w:ind w:left="720"/>
        <w:rPr>
          <w:sz w:val="24"/>
          <w:szCs w:val="24"/>
        </w:rPr>
      </w:pPr>
    </w:p>
    <w:p w:rsidR="007D6E6C" w:rsidRDefault="007D6E6C" w:rsidP="007D6E6C">
      <w:pPr>
        <w:rPr>
          <w:sz w:val="24"/>
          <w:szCs w:val="24"/>
        </w:rPr>
      </w:pPr>
      <w:r>
        <w:rPr>
          <w:sz w:val="24"/>
          <w:szCs w:val="24"/>
        </w:rPr>
        <w:tab/>
      </w:r>
      <w:r>
        <w:rPr>
          <w:sz w:val="24"/>
          <w:szCs w:val="24"/>
        </w:rPr>
        <w:tab/>
        <w:t>-health status associated with the Service for Adults; (20 points)</w:t>
      </w:r>
    </w:p>
    <w:p w:rsidR="007D6E6C" w:rsidRDefault="007D6E6C" w:rsidP="007D6E6C">
      <w:pPr>
        <w:rPr>
          <w:sz w:val="24"/>
          <w:szCs w:val="24"/>
        </w:rPr>
      </w:pPr>
      <w:r>
        <w:rPr>
          <w:sz w:val="24"/>
          <w:szCs w:val="24"/>
        </w:rPr>
        <w:tab/>
      </w:r>
      <w:r>
        <w:rPr>
          <w:sz w:val="24"/>
          <w:szCs w:val="24"/>
        </w:rPr>
        <w:tab/>
        <w:t>-health status associated with the Service for Women; and, (20 points)</w:t>
      </w:r>
    </w:p>
    <w:p w:rsidR="007D6E6C" w:rsidRDefault="007D6E6C" w:rsidP="007D6E6C">
      <w:pPr>
        <w:rPr>
          <w:sz w:val="24"/>
          <w:szCs w:val="24"/>
        </w:rPr>
      </w:pPr>
      <w:r>
        <w:rPr>
          <w:sz w:val="24"/>
          <w:szCs w:val="24"/>
        </w:rPr>
        <w:tab/>
      </w:r>
      <w:r>
        <w:rPr>
          <w:sz w:val="24"/>
          <w:szCs w:val="24"/>
        </w:rPr>
        <w:tab/>
        <w:t>-health status associated with the Service for Children. (20 points)</w:t>
      </w:r>
    </w:p>
    <w:p w:rsidR="007D6E6C" w:rsidRDefault="007D6E6C" w:rsidP="007D6E6C">
      <w:pPr>
        <w:rPr>
          <w:sz w:val="24"/>
          <w:szCs w:val="24"/>
        </w:rPr>
      </w:pPr>
    </w:p>
    <w:p w:rsidR="007D6E6C" w:rsidRDefault="007D6E6C" w:rsidP="007D6E6C">
      <w:pPr>
        <w:numPr>
          <w:ilvl w:val="0"/>
          <w:numId w:val="1"/>
        </w:numPr>
        <w:rPr>
          <w:sz w:val="24"/>
          <w:szCs w:val="24"/>
        </w:rPr>
      </w:pPr>
      <w:r>
        <w:rPr>
          <w:sz w:val="24"/>
          <w:szCs w:val="24"/>
        </w:rPr>
        <w:t>Provide a 3-4 minute presentation in class (10 points)</w:t>
      </w:r>
    </w:p>
    <w:p w:rsidR="007D6E6C" w:rsidRDefault="007D6E6C" w:rsidP="007D6E6C">
      <w:pPr>
        <w:ind w:left="720"/>
        <w:rPr>
          <w:sz w:val="24"/>
          <w:szCs w:val="24"/>
        </w:rPr>
      </w:pPr>
      <w:r>
        <w:rPr>
          <w:sz w:val="24"/>
          <w:szCs w:val="24"/>
        </w:rPr>
        <w:t xml:space="preserve"> </w:t>
      </w:r>
    </w:p>
    <w:p w:rsidR="007D6E6C" w:rsidRPr="00271FFA" w:rsidRDefault="007D6E6C" w:rsidP="007D6E6C">
      <w:pPr>
        <w:rPr>
          <w:sz w:val="24"/>
          <w:szCs w:val="24"/>
        </w:rPr>
      </w:pPr>
      <w:r>
        <w:rPr>
          <w:sz w:val="24"/>
          <w:szCs w:val="24"/>
        </w:rPr>
        <w:t>Total Scoring:</w:t>
      </w:r>
      <w:r>
        <w:rPr>
          <w:sz w:val="24"/>
          <w:szCs w:val="24"/>
        </w:rPr>
        <w:tab/>
        <w:t>100 points</w:t>
      </w:r>
    </w:p>
    <w:p w:rsidR="0032312F" w:rsidRDefault="0032312F">
      <w:bookmarkStart w:id="0" w:name="_GoBack"/>
      <w:bookmarkEnd w:id="0"/>
    </w:p>
    <w:sectPr w:rsidR="0032312F" w:rsidSect="00387A1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102B" w:rsidRDefault="001E102B" w:rsidP="007D6E6C">
      <w:r>
        <w:separator/>
      </w:r>
    </w:p>
  </w:endnote>
  <w:endnote w:type="continuationSeparator" w:id="0">
    <w:p w:rsidR="001E102B" w:rsidRDefault="001E102B" w:rsidP="007D6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102B" w:rsidRDefault="001E102B" w:rsidP="007D6E6C">
      <w:r>
        <w:separator/>
      </w:r>
    </w:p>
  </w:footnote>
  <w:footnote w:type="continuationSeparator" w:id="0">
    <w:p w:rsidR="001E102B" w:rsidRDefault="001E102B" w:rsidP="007D6E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547F30"/>
    <w:multiLevelType w:val="hybridMultilevel"/>
    <w:tmpl w:val="699C25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E6C"/>
    <w:rsid w:val="001E102B"/>
    <w:rsid w:val="001E51FD"/>
    <w:rsid w:val="0032312F"/>
    <w:rsid w:val="007D6E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2E5FA70"/>
  <w15:chartTrackingRefBased/>
  <w15:docId w15:val="{9380EB97-03DD-1C45-9CD3-392158322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D6E6C"/>
    <w:rPr>
      <w:rFonts w:ascii="Calibri" w:eastAsia="Calibri" w:hAnsi="Calibri" w:cs="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D6E6C"/>
    <w:pPr>
      <w:tabs>
        <w:tab w:val="center" w:pos="4153"/>
        <w:tab w:val="right" w:pos="8306"/>
      </w:tabs>
    </w:pPr>
  </w:style>
  <w:style w:type="character" w:customStyle="1" w:styleId="Char">
    <w:name w:val="رأس الصفحة Char"/>
    <w:basedOn w:val="a0"/>
    <w:link w:val="a3"/>
    <w:uiPriority w:val="99"/>
    <w:rsid w:val="007D6E6C"/>
  </w:style>
  <w:style w:type="paragraph" w:styleId="a4">
    <w:name w:val="footer"/>
    <w:basedOn w:val="a"/>
    <w:link w:val="Char0"/>
    <w:uiPriority w:val="99"/>
    <w:unhideWhenUsed/>
    <w:rsid w:val="007D6E6C"/>
    <w:pPr>
      <w:tabs>
        <w:tab w:val="center" w:pos="4153"/>
        <w:tab w:val="right" w:pos="8306"/>
      </w:tabs>
    </w:pPr>
  </w:style>
  <w:style w:type="character" w:customStyle="1" w:styleId="Char0">
    <w:name w:val="تذييل الصفحة Char"/>
    <w:basedOn w:val="a0"/>
    <w:link w:val="a4"/>
    <w:uiPriority w:val="99"/>
    <w:rsid w:val="007D6E6C"/>
  </w:style>
  <w:style w:type="character" w:styleId="Hyperlink">
    <w:name w:val="Hyperlink"/>
    <w:uiPriority w:val="99"/>
    <w:unhideWhenUsed/>
    <w:rsid w:val="007D6E6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untyhealthrankings.org/" TargetMode="External"/><Relationship Id="rId3" Type="http://schemas.openxmlformats.org/officeDocument/2006/relationships/settings" Target="settings.xml"/><Relationship Id="rId7" Type="http://schemas.openxmlformats.org/officeDocument/2006/relationships/hyperlink" Target="http://www.americashealthranking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healthcare.gov/what-are-my-preventive-care-benefits"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537</Words>
  <Characters>3063</Characters>
  <Application>Microsoft Office Word</Application>
  <DocSecurity>0</DocSecurity>
  <Lines>25</Lines>
  <Paragraphs>7</Paragraphs>
  <ScaleCrop>false</ScaleCrop>
  <Company/>
  <LinksUpToDate>false</LinksUpToDate>
  <CharactersWithSpaces>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aqoolalsadiq ..</dc:creator>
  <cp:keywords/>
  <dc:description/>
  <cp:lastModifiedBy>aqoolalsadiq ..</cp:lastModifiedBy>
  <cp:revision>1</cp:revision>
  <dcterms:created xsi:type="dcterms:W3CDTF">2018-11-19T16:10:00Z</dcterms:created>
  <dcterms:modified xsi:type="dcterms:W3CDTF">2018-11-19T16:11:00Z</dcterms:modified>
</cp:coreProperties>
</file>